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AE80" w14:textId="653DF4D5" w:rsidR="005434B5" w:rsidRPr="007E4756" w:rsidRDefault="000879CD" w:rsidP="005434B5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E475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ตัวชี้วัดที่ 7 ระดับความสำเร็จของการแก้ไขภาวะถดถอยทางการเรียนรู้ (</w:t>
      </w:r>
      <w:r w:rsidRPr="007E4756">
        <w:rPr>
          <w:rFonts w:ascii="TH SarabunPSK" w:eastAsiaTheme="minorHAnsi" w:hAnsi="TH SarabunPSK" w:cs="TH SarabunPSK"/>
          <w:b/>
          <w:bCs/>
          <w:sz w:val="32"/>
          <w:szCs w:val="32"/>
        </w:rPr>
        <w:t>Learning Loss</w:t>
      </w:r>
      <w:r w:rsidRPr="007E475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 ของผู้เรียน</w:t>
      </w:r>
    </w:p>
    <w:p w14:paraId="17F7B663" w14:textId="2A52F1E3" w:rsidR="00436A78" w:rsidRPr="007E4756" w:rsidRDefault="00436A78" w:rsidP="00A16A68">
      <w:pPr>
        <w:spacing w:before="120"/>
        <w:rPr>
          <w:rFonts w:ascii="TH SarabunPSK" w:eastAsiaTheme="minorHAnsi" w:hAnsi="TH SarabunPSK" w:cs="TH SarabunPSK"/>
          <w:sz w:val="32"/>
          <w:szCs w:val="32"/>
        </w:rPr>
      </w:pPr>
      <w:r w:rsidRPr="007E47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 12 เดือน</w:t>
      </w:r>
    </w:p>
    <w:p w14:paraId="7643F64E" w14:textId="3EC03327" w:rsidR="00BE6BBF" w:rsidRPr="007E4756" w:rsidRDefault="000879CD" w:rsidP="00E573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4756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ประเด็นการติดตามและประเมินผล</w:t>
      </w:r>
    </w:p>
    <w:tbl>
      <w:tblPr>
        <w:tblStyle w:val="TableGrid6"/>
        <w:tblW w:w="15163" w:type="dxa"/>
        <w:tblLook w:val="04A0" w:firstRow="1" w:lastRow="0" w:firstColumn="1" w:lastColumn="0" w:noHBand="0" w:noVBand="1"/>
      </w:tblPr>
      <w:tblGrid>
        <w:gridCol w:w="6091"/>
        <w:gridCol w:w="9072"/>
      </w:tblGrid>
      <w:tr w:rsidR="0022560B" w:rsidRPr="007E4756" w14:paraId="59945E5F" w14:textId="77777777" w:rsidTr="007E4756">
        <w:trPr>
          <w:trHeight w:val="53"/>
          <w:tblHeader/>
        </w:trPr>
        <w:tc>
          <w:tcPr>
            <w:tcW w:w="6091" w:type="dxa"/>
            <w:shd w:val="clear" w:color="auto" w:fill="BFBFBF"/>
          </w:tcPr>
          <w:p w14:paraId="284D02B4" w14:textId="77777777" w:rsidR="00BE6BBF" w:rsidRPr="007E4756" w:rsidRDefault="000879CD" w:rsidP="00BE6BBF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072" w:type="dxa"/>
            <w:shd w:val="clear" w:color="auto" w:fill="BFBFBF"/>
          </w:tcPr>
          <w:p w14:paraId="2D6D6A51" w14:textId="77777777" w:rsidR="00BE6BBF" w:rsidRPr="007E4756" w:rsidRDefault="000879CD" w:rsidP="00BE6BBF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 หลักฐาน ที่ต้องนำส่งในระบบ</w:t>
            </w:r>
          </w:p>
        </w:tc>
      </w:tr>
      <w:tr w:rsidR="009A5C64" w:rsidRPr="007E4756" w14:paraId="79C4FE09" w14:textId="77777777" w:rsidTr="007E4756">
        <w:trPr>
          <w:trHeight w:val="53"/>
        </w:trPr>
        <w:tc>
          <w:tcPr>
            <w:tcW w:w="6091" w:type="dxa"/>
            <w:shd w:val="clear" w:color="auto" w:fill="auto"/>
          </w:tcPr>
          <w:p w14:paraId="688DC758" w14:textId="77777777" w:rsidR="00436A78" w:rsidRPr="007E4756" w:rsidRDefault="009A5C64" w:rsidP="009A5C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สำนักงานเขตพื้นที่การศึกษา </w:t>
            </w:r>
            <w:r w:rsidRPr="007E47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มีผลการดำเนินงานเชิงปริมาณ </w:t>
            </w:r>
          </w:p>
          <w:p w14:paraId="03ACD62D" w14:textId="77777777" w:rsidR="00436A78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ที่แสดงถึงการส่งเสริม สนับสนุน</w:t>
            </w:r>
            <w:r w:rsidRPr="007E47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การแก้ไขปัญหาภาวะถดถอย</w:t>
            </w:r>
          </w:p>
          <w:p w14:paraId="1B5A6745" w14:textId="44A4DC86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ทางการเรียนรู้ (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ของผู้เรียน ดังนี้</w:t>
            </w:r>
          </w:p>
          <w:p w14:paraId="76387829" w14:textId="77777777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1.1 ผู้เรียนที่ได้รับการคัดกรองภาวะถดถอยทางการเรียนรู้ </w:t>
            </w:r>
          </w:p>
          <w:p w14:paraId="6F66C2A4" w14:textId="4AC41E27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ประเด็น </w:t>
            </w:r>
            <w:r w:rsidR="00CA6E0D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="00CA6E0D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อ่านออก เขียนได้ คิดเลขเป็น</w:t>
            </w:r>
            <w:r w:rsidR="00CA6E0D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374D9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ทั้งหมด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  .......... คน</w:t>
            </w:r>
          </w:p>
          <w:p w14:paraId="00BD5B8E" w14:textId="69D67F6D" w:rsidR="00425275" w:rsidRPr="007E4756" w:rsidRDefault="00425275" w:rsidP="0042527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1.2 ผู้เรียนที่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ไม่มี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ภาวะถดถอยทางการเรียนรู้ </w:t>
            </w:r>
          </w:p>
          <w:p w14:paraId="7B6E0377" w14:textId="77777777" w:rsidR="00425275" w:rsidRPr="007E4756" w:rsidRDefault="00425275" w:rsidP="0042527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ประเด็น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“อ่านออก เขียนได้ คิดเลขเป็น”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  .......... คน</w:t>
            </w:r>
          </w:p>
          <w:p w14:paraId="5445F042" w14:textId="51ACF46F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1.</w:t>
            </w:r>
            <w:r w:rsidR="00425275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ผู้เรียนที่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u w:val="single"/>
                <w:cs/>
              </w:rPr>
              <w:t>มี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ภาวะถดถอยทางการเรียนรู้ </w:t>
            </w:r>
          </w:p>
          <w:p w14:paraId="1A1EF65C" w14:textId="2E6590A8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ประเด็น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“อ่านออก เขียนได้ คิดเลขเป็น”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  .......... คน</w:t>
            </w:r>
          </w:p>
          <w:p w14:paraId="30DDEDDB" w14:textId="6F495747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425275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1.3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.1 ผู้เรียนที่มีภาวะถดถอยทางการเรียนรู้ </w:t>
            </w:r>
          </w:p>
          <w:p w14:paraId="52BA42E9" w14:textId="21C90AE7" w:rsidR="00BE7FCA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ประเด็น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“อ่านออก”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ทั้งหมด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  .......... คน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และมีภาวะถดถอย</w:t>
            </w:r>
          </w:p>
          <w:p w14:paraId="4CFABA82" w14:textId="140B181F" w:rsidR="009A5C64" w:rsidRPr="007E4756" w:rsidRDefault="00BE7FCA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ทางการเรียนรู้ </w:t>
            </w:r>
            <w:r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จำนวน  .......... คน คิดเป็นร้อยละ ........... </w:t>
            </w:r>
          </w:p>
          <w:p w14:paraId="49D1DFCC" w14:textId="2AEEA90D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1.</w:t>
            </w:r>
            <w:r w:rsidR="00425275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3.2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ผู้เรียนที่มีภาวะถดถอยทางการเรียนรู้ </w:t>
            </w:r>
          </w:p>
          <w:p w14:paraId="40C44A1C" w14:textId="4CB2541D" w:rsidR="00BE7FCA" w:rsidRPr="007E4756" w:rsidRDefault="009A5C64" w:rsidP="00BE7FC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ประเด็น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“เขียนได้”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ทั้งหมด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  .......... คน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และมีภาวะถดถอย</w:t>
            </w:r>
          </w:p>
          <w:p w14:paraId="7D1D9D8A" w14:textId="65747BF5" w:rsidR="00BE7FCA" w:rsidRPr="007E4756" w:rsidRDefault="00BE7FCA" w:rsidP="00BE7FC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ทางการเรียนรู้ </w:t>
            </w:r>
            <w:r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จำนวน  .......... คน คิดเป็นร้อยละ ...........  </w:t>
            </w:r>
          </w:p>
          <w:p w14:paraId="353B66D4" w14:textId="74D6E880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425275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1.3.3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ผู้เรียนที่มีภาวะถดถอยทางการเรียนรู้ </w:t>
            </w:r>
          </w:p>
          <w:p w14:paraId="5EDE68B4" w14:textId="5A9A60A2" w:rsidR="00BB2B5B" w:rsidRPr="007E4756" w:rsidRDefault="009A5C64" w:rsidP="0042527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ประเด็น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คิดเลขเป็น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”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B2B5B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ทั้งหมด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  .......... คน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B2B5B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มีภาวะถดถอย</w:t>
            </w:r>
          </w:p>
          <w:p w14:paraId="41AE87DE" w14:textId="5A5F77D5" w:rsidR="00A16A68" w:rsidRPr="007E4756" w:rsidRDefault="00BE7FCA" w:rsidP="0042527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ทางการเรียนรู้ </w:t>
            </w:r>
            <w:r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จำนวน  .......... คน คิดเป็นร้อยละ ...........  </w:t>
            </w:r>
            <w:r w:rsidR="009A5C64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14:paraId="00036839" w14:textId="327495AF" w:rsidR="00425275" w:rsidRPr="007E4756" w:rsidRDefault="00425275" w:rsidP="00425275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72"/>
            </w:r>
            <w:r w:rsidR="00E377EE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ตารางที่ 7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BE7FCA" w:rsidRPr="007E47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แสดงจำนวนและร้อยละของ</w:t>
            </w:r>
            <w:r w:rsidR="00BE7FCA" w:rsidRPr="007E47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ผู้เรียน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ภาวะถดถอยทางการเรียนรู้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2708E8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ประเด็น (</w:t>
            </w:r>
            <w:r w:rsidR="002708E8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อ่านออก เขียนได้ คิดเลขเป็น</w:t>
            </w:r>
            <w:r w:rsidR="002708E8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 แต่ละประเด็น</w:t>
            </w:r>
            <w:r w:rsidR="002708E8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ลดลง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(ไฟล์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excel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ที่กำหนด)</w:t>
            </w:r>
          </w:p>
          <w:p w14:paraId="5D1953D8" w14:textId="77777777" w:rsidR="00425275" w:rsidRPr="007E4756" w:rsidRDefault="00425275" w:rsidP="0042527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FACE0B5" w14:textId="77777777" w:rsidR="009A5C64" w:rsidRPr="007E4756" w:rsidRDefault="009A5C64" w:rsidP="009A5C64">
            <w:pPr>
              <w:tabs>
                <w:tab w:val="left" w:pos="709"/>
              </w:tabs>
              <w:ind w:right="-57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วิธีการคำนวณ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14:paraId="56357265" w14:textId="75857A1A" w:rsidR="009A5C64" w:rsidRPr="007E4756" w:rsidRDefault="009A5C64" w:rsidP="009A5C64">
            <w:pPr>
              <w:tabs>
                <w:tab w:val="left" w:pos="709"/>
              </w:tabs>
              <w:ind w:right="-5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ผู้เรียนที่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ภาวะถดถอยทางการเรียนรู้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E7FCA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แต่ละประเด็น </w:t>
            </w:r>
            <w:r w:rsidR="00CA6E0D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="00CA6E0D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อ่านออก เขียนได้ คิดเลขเป็น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CFF42C6" w14:textId="77777777" w:rsidR="00BE7FCA" w:rsidRPr="007E4756" w:rsidRDefault="00BE7FCA" w:rsidP="009A5C64">
            <w:pPr>
              <w:tabs>
                <w:tab w:val="left" w:pos="709"/>
              </w:tabs>
              <w:ind w:right="-57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42122FC" w14:textId="3E79B877" w:rsidR="009A5C64" w:rsidRPr="007E4756" w:rsidRDefault="009A5C64" w:rsidP="009A5C64">
            <w:pPr>
              <w:tabs>
                <w:tab w:val="left" w:pos="709"/>
              </w:tabs>
              <w:ind w:right="-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=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จำนวนผู้เรียนที่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ภาวะถดถอยทางการเรียนรู้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="00BE7FCA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E7FCA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="00BE7FCA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แต่ละประเด็นฯ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="Times New Roman" w:hAnsi="TH SarabunPSK" w:cs="TH SarabunPSK"/>
                <w:sz w:val="32"/>
                <w:szCs w:val="32"/>
              </w:rPr>
              <w:t>X 1</w:t>
            </w:r>
            <w:r w:rsidRPr="007E47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</w:p>
          <w:p w14:paraId="5F9F351A" w14:textId="5DF41957" w:rsidR="009A5C64" w:rsidRPr="007E4756" w:rsidRDefault="00BE7FCA" w:rsidP="009A5C64">
            <w:pPr>
              <w:tabs>
                <w:tab w:val="left" w:pos="709"/>
              </w:tabs>
              <w:ind w:right="-57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7E4756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D08A557" wp14:editId="76AA5DCB">
                      <wp:simplePos x="0" y="0"/>
                      <wp:positionH relativeFrom="column">
                        <wp:posOffset>552193</wp:posOffset>
                      </wp:positionH>
                      <wp:positionV relativeFrom="paragraph">
                        <wp:posOffset>17856</wp:posOffset>
                      </wp:positionV>
                      <wp:extent cx="4264925" cy="0"/>
                      <wp:effectExtent l="0" t="0" r="21590" b="19050"/>
                      <wp:wrapNone/>
                      <wp:docPr id="1088947263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492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1A060" id="ตัวเชื่อมต่อตรง 4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.4pt" to="379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  <w:r w:rsidR="00425275" w:rsidRPr="007E47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A5C64" w:rsidRPr="007E47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47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9A5C64" w:rsidRPr="007E47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จำนวนผู้เรียนที่มีภาวะถดถอยทางการเรียนรู้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แต่ละประเด็นฯ</w:t>
            </w:r>
          </w:p>
        </w:tc>
      </w:tr>
      <w:tr w:rsidR="009A5C64" w:rsidRPr="007E4756" w14:paraId="0E733E4D" w14:textId="77777777" w:rsidTr="007E4756">
        <w:tc>
          <w:tcPr>
            <w:tcW w:w="6091" w:type="dxa"/>
            <w:tcBorders>
              <w:bottom w:val="single" w:sz="4" w:space="0" w:color="auto"/>
            </w:tcBorders>
          </w:tcPr>
          <w:p w14:paraId="32E58385" w14:textId="16129C5B" w:rsidR="00517122" w:rsidRPr="007E4756" w:rsidRDefault="005D0B01" w:rsidP="0042527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="009A5C64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สำนักงานเขตพื้นที่การศึกษา </w:t>
            </w:r>
            <w:r w:rsidR="009A5C64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9A5C64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คัดเลือก</w:t>
            </w:r>
            <w:r w:rsidR="009A5C64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สถานศึกษา</w:t>
            </w:r>
          </w:p>
          <w:p w14:paraId="2BF53E27" w14:textId="3C055047" w:rsidR="009A5C64" w:rsidRPr="007E4756" w:rsidRDefault="009A5C64" w:rsidP="0042527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เพื่อขับเคลื่อนสถานศึกษาที่เป็นแบบอย่าง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ในการแก้ไขปัญหาภาวะถดถอยทางการเรียนรู้ (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ของผู้เรียน  </w:t>
            </w:r>
          </w:p>
        </w:tc>
        <w:tc>
          <w:tcPr>
            <w:tcW w:w="9072" w:type="dxa"/>
          </w:tcPr>
          <w:p w14:paraId="5E33DB7A" w14:textId="5D4B288D" w:rsidR="009D0E8D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Wingdings" w:eastAsiaTheme="minorHAnsi" w:hAnsi="Wingdings" w:cs="TH SarabunPSK"/>
                <w:sz w:val="32"/>
                <w:szCs w:val="32"/>
              </w:rPr>
              <w:sym w:font="Wingdings" w:char="F072"/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เอกสาร</w:t>
            </w:r>
            <w:r w:rsidR="00C0781E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/หลักฐาน 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ที่แสดงให้เห็นถึงกระบวนการคัดเลือกสถานศึกษาที่เป็นแบบอย่างได้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ในการแก้ไขปัญหาภาวะถดถอย</w:t>
            </w:r>
          </w:p>
          <w:p w14:paraId="7A5E1743" w14:textId="4D9EBFE0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ทางการเรียนรู้ (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425275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  <w:p w14:paraId="06AF4EEB" w14:textId="23E0D8E2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E4756">
              <w:rPr>
                <w:rFonts w:ascii="Wingdings" w:eastAsiaTheme="minorHAnsi" w:hAnsi="Wingdings" w:cs="TH SarabunPSK"/>
                <w:sz w:val="32"/>
                <w:szCs w:val="32"/>
              </w:rPr>
              <w:sym w:font="Wingdings" w:char="F072"/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D82897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รายชื่อ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สถานศึกษาที่เป็นแบบอย่าง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ในการแก้ไขปัญหาภาวะถดถอยทางการเรียนรู้ (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425275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ของผู้เรียน</w:t>
            </w:r>
          </w:p>
        </w:tc>
      </w:tr>
      <w:tr w:rsidR="009A5C64" w:rsidRPr="007E4756" w14:paraId="49C9D42F" w14:textId="77777777" w:rsidTr="007E4756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629DAE6" w14:textId="1B8518B9" w:rsidR="008D3B5C" w:rsidRPr="007E4756" w:rsidRDefault="005D0B01" w:rsidP="007A3E4C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="009A5C64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สำนักงานเขตพื้นที่การศึกษา มีการแลกเปลี่ยนเรียนรู้การแก้ไขปัญหาภาวะถดถอยทางการเรียนรู้ (</w:t>
            </w:r>
            <w:r w:rsidR="009A5C64"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="009A5C64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ของผู้เรียน</w:t>
            </w:r>
            <w:r w:rsidR="007A3E4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72" w:type="dxa"/>
          </w:tcPr>
          <w:p w14:paraId="57CF6105" w14:textId="149537E4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72"/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รายงาน</w:t>
            </w:r>
            <w:r w:rsidR="00425275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สรุป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ผลการแลกเปลี่ยนเรียนรู้การแก้ไขปัญหาภาวะถดถอยทางการเรียนรู้ (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ของผู้เรียน</w:t>
            </w:r>
          </w:p>
        </w:tc>
      </w:tr>
      <w:tr w:rsidR="009A5C64" w:rsidRPr="007E4756" w14:paraId="21BE62AE" w14:textId="77777777" w:rsidTr="007E4756">
        <w:trPr>
          <w:trHeight w:val="924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EFB2880" w14:textId="4219EFAD" w:rsidR="009A5C64" w:rsidRPr="007E4756" w:rsidRDefault="009A5C64" w:rsidP="009A5C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เอกสารที่ต้องใช้ประกอบการประเมินตามระดับการปฏิบัติที่คาดหวัง</w:t>
            </w:r>
          </w:p>
          <w:p w14:paraId="144D8374" w14:textId="77777777" w:rsidR="009A5C64" w:rsidRPr="007E4756" w:rsidRDefault="009A5C64" w:rsidP="009A5C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สำหรับสำนักพัฒนาระบบบริหารงานบุคคลและนิติการ</w:t>
            </w:r>
          </w:p>
          <w:p w14:paraId="7CB8C185" w14:textId="77777777" w:rsidR="009A5C64" w:rsidRPr="007E4756" w:rsidRDefault="009A5C64" w:rsidP="009A5C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DDE0F8" w14:textId="1315DC53" w:rsidR="009A5C64" w:rsidRPr="007E4756" w:rsidRDefault="009A5C64" w:rsidP="009A5C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2" w:type="dxa"/>
          </w:tcPr>
          <w:p w14:paraId="530C5321" w14:textId="287A3AFA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72"/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กรณีสำนักงานเขตพื้นที่การศึกษาเลือกตัวชี้วัดนี้เป็น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ประเด็นท้าทาย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PA</w:t>
            </w:r>
            <w:r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ให้ใส่เครื่องหมาย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FC"/>
            </w:r>
          </w:p>
          <w:p w14:paraId="5ACDEF02" w14:textId="7CE52DA8" w:rsidR="00A0540F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72"/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ถอดบทเรียนผลการดำเนินงานตามระดับการปฏิบัติที่คาดหวังตามตำแหน่งและวิทยฐานะ โดยแสดงถึง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การคิดค้น ปรับเปลี่ยน สร้างการเปลี่ยนแปลง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(รอบ 12 เดือน) ไม่เกิน 1 หน้ากระดาษ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A4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F3B0661" w14:textId="77777777" w:rsidR="009A5C64" w:rsidRPr="007E4756" w:rsidRDefault="009A5C64" w:rsidP="009A5C6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72"/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เอกสาร/หลักฐาน ประกอบการพิจารณาที่แสดงให้เห็นถึงการคิดค้น ปรับเปลี่ยน สร้างการเปลี่ยนแปลง เช่น </w:t>
            </w:r>
          </w:p>
          <w:p w14:paraId="56735630" w14:textId="26708624" w:rsidR="009A5C64" w:rsidRPr="007E4756" w:rsidRDefault="009A5C64" w:rsidP="009A5C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คลิปวิดีโอ รูปภาพ เป็นต้น  </w:t>
            </w:r>
          </w:p>
        </w:tc>
      </w:tr>
    </w:tbl>
    <w:p w14:paraId="7A2BC1C0" w14:textId="77777777" w:rsidR="007E4756" w:rsidRDefault="007E4756" w:rsidP="00D552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47687C4" w14:textId="77777777" w:rsidR="007E4756" w:rsidRDefault="007E47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7CC9FFF" w14:textId="7BB4DC5B" w:rsidR="00D55204" w:rsidRPr="007E4756" w:rsidRDefault="000879CD" w:rsidP="00D552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47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เกณฑ์การพิจารณา</w:t>
      </w:r>
    </w:p>
    <w:tbl>
      <w:tblPr>
        <w:tblStyle w:val="TableGrid6"/>
        <w:tblW w:w="14596" w:type="dxa"/>
        <w:tblLook w:val="04A0" w:firstRow="1" w:lastRow="0" w:firstColumn="1" w:lastColumn="0" w:noHBand="0" w:noVBand="1"/>
      </w:tblPr>
      <w:tblGrid>
        <w:gridCol w:w="988"/>
        <w:gridCol w:w="13608"/>
      </w:tblGrid>
      <w:tr w:rsidR="0022560B" w:rsidRPr="007E4756" w14:paraId="7A6D515F" w14:textId="77777777" w:rsidTr="00FB6EA0">
        <w:trPr>
          <w:trHeight w:val="53"/>
          <w:tblHeader/>
        </w:trPr>
        <w:tc>
          <w:tcPr>
            <w:tcW w:w="988" w:type="dxa"/>
            <w:shd w:val="clear" w:color="auto" w:fill="BFBFBF"/>
          </w:tcPr>
          <w:p w14:paraId="7022D3C6" w14:textId="77777777" w:rsidR="00D55204" w:rsidRPr="007E4756" w:rsidRDefault="000879CD" w:rsidP="00A677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608" w:type="dxa"/>
            <w:shd w:val="clear" w:color="auto" w:fill="BFBFBF"/>
            <w:vAlign w:val="center"/>
          </w:tcPr>
          <w:p w14:paraId="0323407B" w14:textId="77777777" w:rsidR="00D55204" w:rsidRPr="007E4756" w:rsidRDefault="000879CD" w:rsidP="005F5D8E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22560B" w:rsidRPr="007E4756" w14:paraId="47E9E45F" w14:textId="77777777" w:rsidTr="00FB6EA0">
        <w:tc>
          <w:tcPr>
            <w:tcW w:w="988" w:type="dxa"/>
          </w:tcPr>
          <w:p w14:paraId="4ED7AD8A" w14:textId="77777777" w:rsidR="00091F34" w:rsidRPr="007E4756" w:rsidRDefault="000879CD" w:rsidP="00091F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Wingdings" w:eastAsiaTheme="minorHAnsi" w:hAnsi="Wingdings" w:cs="TH SarabunPSK"/>
                <w:b/>
                <w:bCs/>
                <w:sz w:val="32"/>
                <w:szCs w:val="32"/>
              </w:rPr>
              <w:sym w:font="Wingdings" w:char="F072"/>
            </w:r>
          </w:p>
          <w:p w14:paraId="432953A2" w14:textId="77777777" w:rsidR="00091F34" w:rsidRPr="007E4756" w:rsidRDefault="000879CD" w:rsidP="00091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608" w:type="dxa"/>
          </w:tcPr>
          <w:p w14:paraId="237A5927" w14:textId="2BB68058" w:rsidR="00091F34" w:rsidRPr="007E4756" w:rsidRDefault="000879CD" w:rsidP="00FB6EA0">
            <w:pPr>
              <w:tabs>
                <w:tab w:val="left" w:pos="709"/>
              </w:tabs>
              <w:ind w:left="-57" w:right="-57"/>
              <w:rPr>
                <w:rFonts w:ascii="TH SarabunPSK" w:eastAsiaTheme="minorHAnsi" w:hAnsi="TH SarabunPSK" w:cs="TH SarabunPSK"/>
                <w:sz w:val="32"/>
                <w:szCs w:val="32"/>
                <w:u w:val="single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1. 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ของผู้เรียนที่</w:t>
            </w:r>
            <w:r w:rsidR="000F4F83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ภาวะถดถอยทางการเรียนรู้</w:t>
            </w:r>
            <w:r w:rsidR="005F6AD8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4F695C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="004F695C"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="008D3B5C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ประเด็น (</w:t>
            </w:r>
            <w:r w:rsidR="005F6AD8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อ่านออก เขียนได้ คิดเลขเป็น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 แต่ละประเด็น</w:t>
            </w:r>
            <w:r w:rsidR="008D3B5C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0F4F83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  <w:r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  <w:r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27BAE4D7" w14:textId="26ED3C8C" w:rsidR="00091F34" w:rsidRPr="007E4756" w:rsidRDefault="000879CD" w:rsidP="00202D56">
            <w:pPr>
              <w:tabs>
                <w:tab w:val="left" w:pos="709"/>
              </w:tabs>
              <w:ind w:left="-57" w:right="-57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2. </w:t>
            </w:r>
            <w:r w:rsidR="004709C2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สำนักงานเขตพื้นที่การศึกษา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แลกเปลี่ยนเรียนรู้การแก้ไขปัญหาภาวะถดถอยทางการเรียนรู้ (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ของผู้เรียน</w:t>
            </w:r>
          </w:p>
        </w:tc>
      </w:tr>
      <w:tr w:rsidR="0022560B" w:rsidRPr="007E4756" w14:paraId="01DC1103" w14:textId="77777777" w:rsidTr="00FB6EA0">
        <w:tc>
          <w:tcPr>
            <w:tcW w:w="988" w:type="dxa"/>
          </w:tcPr>
          <w:p w14:paraId="72EAE94D" w14:textId="77777777" w:rsidR="00091F34" w:rsidRPr="007E4756" w:rsidRDefault="000879CD" w:rsidP="00091F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Wingdings" w:eastAsiaTheme="minorHAnsi" w:hAnsi="Wingdings" w:cs="TH SarabunPSK"/>
                <w:b/>
                <w:bCs/>
                <w:sz w:val="32"/>
                <w:szCs w:val="32"/>
              </w:rPr>
              <w:sym w:font="Wingdings" w:char="F072"/>
            </w:r>
          </w:p>
          <w:p w14:paraId="3905122E" w14:textId="77777777" w:rsidR="00091F34" w:rsidRPr="007E4756" w:rsidRDefault="000879CD" w:rsidP="00091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608" w:type="dxa"/>
          </w:tcPr>
          <w:p w14:paraId="12973512" w14:textId="396D9820" w:rsidR="00091F34" w:rsidRPr="007E4756" w:rsidRDefault="004F695C" w:rsidP="00FB6EA0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32"/>
                <w:szCs w:val="32"/>
              </w:rPr>
            </w:pPr>
            <w:r w:rsidRPr="007E47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0F4F83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="000F4F83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ของผู้เรียนที่</w:t>
            </w:r>
            <w:r w:rsidR="000F4F83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="000F4F83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ภาวะถดถอยทางการเรียนรู้</w:t>
            </w:r>
            <w:r w:rsidR="000F4F83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0F4F83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="000F4F83"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="000F4F83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ประเด็น (</w:t>
            </w:r>
            <w:r w:rsidR="008D3B5C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อ่านออก เขียนได้ คิดเลขเป็น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 แต่ละประเด็น</w:t>
            </w:r>
            <w:r w:rsidR="008D3B5C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0879CD" w:rsidRPr="007E4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0F4F83" w:rsidRPr="007E4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0879CD" w:rsidRPr="007E47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0879CD" w:rsidRPr="007E4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879CD" w:rsidRPr="007E4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ขึ้นไป</w:t>
            </w:r>
            <w:r w:rsidR="000879CD" w:rsidRPr="007E4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879CD" w:rsidRPr="007E4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4DDBBC85" w14:textId="2206297A" w:rsidR="00091F34" w:rsidRPr="007E4756" w:rsidRDefault="000879CD" w:rsidP="00202D56">
            <w:pPr>
              <w:tabs>
                <w:tab w:val="left" w:pos="709"/>
              </w:tabs>
              <w:ind w:left="-57" w:right="-5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2. </w:t>
            </w:r>
            <w:r w:rsidR="004709C2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สำนักงานเขตพื้นที่การศึกษา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แลกเปลี่ยนเรียนรู้การแก้ไขปัญหาภาวะถดถอยทางการเรียนรู้ (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ของผู้เรียน</w:t>
            </w:r>
          </w:p>
        </w:tc>
      </w:tr>
      <w:tr w:rsidR="0022560B" w:rsidRPr="007E4756" w14:paraId="772BFE27" w14:textId="77777777" w:rsidTr="00FB6EA0">
        <w:tc>
          <w:tcPr>
            <w:tcW w:w="988" w:type="dxa"/>
          </w:tcPr>
          <w:p w14:paraId="728559A2" w14:textId="77777777" w:rsidR="00091F34" w:rsidRPr="007E4756" w:rsidRDefault="000879CD" w:rsidP="00091F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Wingdings" w:eastAsiaTheme="minorHAnsi" w:hAnsi="Wingdings" w:cs="TH SarabunPSK"/>
                <w:b/>
                <w:bCs/>
                <w:sz w:val="32"/>
                <w:szCs w:val="32"/>
              </w:rPr>
              <w:sym w:font="Wingdings" w:char="F072"/>
            </w:r>
            <w:r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0CC88E1" w14:textId="77777777" w:rsidR="00091F34" w:rsidRPr="007E4756" w:rsidRDefault="000879CD" w:rsidP="00091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608" w:type="dxa"/>
          </w:tcPr>
          <w:p w14:paraId="41ABCEDE" w14:textId="7FBE1A44" w:rsidR="00091F34" w:rsidRPr="007E4756" w:rsidRDefault="000F4F83" w:rsidP="00E97898">
            <w:pPr>
              <w:tabs>
                <w:tab w:val="left" w:pos="709"/>
              </w:tabs>
              <w:ind w:left="-57" w:right="-57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ของผู้เรียนที่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ภาวะถดถอยทางการเรียนรู้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ประเด็น (</w:t>
            </w:r>
            <w:r w:rsidR="008D3B5C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อ่านออก เขียนได้ คิดเลขเป็น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 แต่ละประเด็น</w:t>
            </w:r>
            <w:r w:rsidR="008D3B5C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0879CD"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2A5E41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0879CD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0 </w:t>
            </w:r>
            <w:r w:rsidR="000879CD"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ขึ้นไป </w:t>
            </w:r>
          </w:p>
        </w:tc>
      </w:tr>
      <w:tr w:rsidR="0022560B" w:rsidRPr="007E4756" w14:paraId="7060893E" w14:textId="77777777" w:rsidTr="00FB6EA0">
        <w:tc>
          <w:tcPr>
            <w:tcW w:w="988" w:type="dxa"/>
          </w:tcPr>
          <w:p w14:paraId="6DC20BDC" w14:textId="77777777" w:rsidR="00091F34" w:rsidRPr="007E4756" w:rsidRDefault="000879CD" w:rsidP="00091F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Wingdings" w:eastAsiaTheme="minorHAnsi" w:hAnsi="Wingdings" w:cs="TH SarabunPSK"/>
                <w:b/>
                <w:bCs/>
                <w:sz w:val="32"/>
                <w:szCs w:val="32"/>
              </w:rPr>
              <w:sym w:font="Wingdings" w:char="F072"/>
            </w:r>
          </w:p>
          <w:p w14:paraId="484DF420" w14:textId="77777777" w:rsidR="00091F34" w:rsidRPr="007E4756" w:rsidRDefault="000879CD" w:rsidP="00091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608" w:type="dxa"/>
          </w:tcPr>
          <w:p w14:paraId="719B5D8B" w14:textId="606F1D91" w:rsidR="00091F34" w:rsidRPr="007E4756" w:rsidRDefault="000F4F83" w:rsidP="00E97898">
            <w:pPr>
              <w:tabs>
                <w:tab w:val="left" w:pos="709"/>
              </w:tabs>
              <w:ind w:left="-57" w:right="-57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ของผู้เรียนที่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ภาวะถดถอยทางการเรียนรู้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="008D3B5C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ประเด็น (</w:t>
            </w:r>
            <w:r w:rsidR="008D3B5C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อ่านออก เขียนได้ คิดเลขเป็น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 แต่ละประเด็น</w:t>
            </w:r>
            <w:r w:rsidR="008D3B5C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0879CD"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2A5E41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0879CD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0 </w:t>
            </w:r>
            <w:r w:rsidR="000879CD"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ขึ้นไป </w:t>
            </w:r>
          </w:p>
        </w:tc>
      </w:tr>
      <w:tr w:rsidR="0022560B" w:rsidRPr="007E4756" w14:paraId="79E1718B" w14:textId="77777777" w:rsidTr="00FB6EA0">
        <w:tc>
          <w:tcPr>
            <w:tcW w:w="988" w:type="dxa"/>
          </w:tcPr>
          <w:p w14:paraId="427DF128" w14:textId="77777777" w:rsidR="00091F34" w:rsidRPr="007E4756" w:rsidRDefault="000879CD" w:rsidP="00091F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Wingdings" w:eastAsiaTheme="minorHAnsi" w:hAnsi="Wingdings" w:cs="TH SarabunPSK"/>
                <w:b/>
                <w:bCs/>
                <w:sz w:val="32"/>
                <w:szCs w:val="32"/>
              </w:rPr>
              <w:sym w:font="Wingdings" w:char="F072"/>
            </w:r>
          </w:p>
          <w:p w14:paraId="74995914" w14:textId="77777777" w:rsidR="00091F34" w:rsidRPr="007E4756" w:rsidRDefault="000879CD" w:rsidP="00091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608" w:type="dxa"/>
          </w:tcPr>
          <w:p w14:paraId="39FB5465" w14:textId="6D3474A2" w:rsidR="00091F34" w:rsidRPr="007E4756" w:rsidRDefault="000F4F83" w:rsidP="00E97898">
            <w:pPr>
              <w:tabs>
                <w:tab w:val="left" w:pos="709"/>
              </w:tabs>
              <w:ind w:left="-57" w:right="-57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ของผู้เรียนที่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ภาวะถดถอยทางการเรียนรู้</w:t>
            </w:r>
            <w:r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</w:rPr>
              <w:t>Learning Loss</w:t>
            </w:r>
            <w:r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ประเด็น (</w:t>
            </w:r>
            <w:r w:rsidR="008D3B5C" w:rsidRPr="007E475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อ่านออก เขียนได้ คิดเลขเป็น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 แต่ละประเด็น</w:t>
            </w:r>
            <w:r w:rsidR="008D3B5C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="008D3B5C" w:rsidRPr="007E475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0879CD" w:rsidRPr="007E475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น้อยกว่าร้อยละ </w:t>
            </w:r>
            <w:r w:rsidR="002A5E41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0879CD" w:rsidRPr="007E475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02F614B7" w14:textId="7545AB9B" w:rsidR="006229C6" w:rsidRPr="007E4756" w:rsidRDefault="006229C6" w:rsidP="006229C6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E475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E475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:</w:t>
      </w:r>
      <w:r w:rsidRPr="007E475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7E475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</w:p>
    <w:p w14:paraId="0E0AF0E7" w14:textId="7D2BED12" w:rsidR="006229C6" w:rsidRPr="007E4756" w:rsidRDefault="006229C6" w:rsidP="00403B34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>ผล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การพัฒนาเพื่อลดภาวะถดถอยทางการเรียนรู้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7E4756">
        <w:rPr>
          <w:rFonts w:ascii="TH SarabunPSK" w:eastAsiaTheme="minorHAnsi" w:hAnsi="TH SarabunPSK" w:cs="TH SarabunPSK"/>
          <w:sz w:val="32"/>
          <w:szCs w:val="32"/>
        </w:rPr>
        <w:t>Learning Loss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) ของผู้เรียน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ในปีงบประมาณ พ.ศ. 2566 พิจารณาเฉพาะประเด็น </w:t>
      </w:r>
      <w:r w:rsidR="008D3B5C" w:rsidRPr="007E475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</w:t>
      </w:r>
      <w:r w:rsidR="008D3B5C" w:rsidRPr="007E475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อ่านออก เขียนได้ คิดเลขเป็น</w:t>
      </w:r>
      <w:r w:rsidR="008D3B5C" w:rsidRPr="007E475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ตามจุดเน้นของสำนักงานคณะกรรมการการศึกษาขั้นพื้นฐาน </w:t>
      </w:r>
      <w:r w:rsidR="00517122" w:rsidRPr="007E4756">
        <w:rPr>
          <w:rFonts w:ascii="TH SarabunPSK" w:eastAsiaTheme="minorHAnsi" w:hAnsi="TH SarabunPSK" w:cs="TH SarabunPSK" w:hint="cs"/>
          <w:sz w:val="32"/>
          <w:szCs w:val="32"/>
          <w:cs/>
        </w:rPr>
        <w:t>ได้แก่</w:t>
      </w:r>
    </w:p>
    <w:p w14:paraId="54C8855D" w14:textId="41E1A59B" w:rsidR="006229C6" w:rsidRPr="007E4756" w:rsidRDefault="006229C6" w:rsidP="006229C6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7E475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  <w:r w:rsidR="00C759A2" w:rsidRPr="007E4756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</w:t>
      </w:r>
      <w:r w:rsidR="00CC5AFA" w:rsidRPr="007E4756">
        <w:rPr>
          <w:rFonts w:ascii="TH SarabunPSK" w:eastAsiaTheme="minorHAnsi" w:hAnsi="TH SarabunPSK" w:cs="TH SarabunPSK" w:hint="cs"/>
          <w:sz w:val="32"/>
          <w:szCs w:val="32"/>
          <w:cs/>
        </w:rPr>
        <w:t>า พิจารณาจาก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>ผลการพัฒนา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เพื่อลดภาวะถดถอยทางการเรียนรู้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7E4756">
        <w:rPr>
          <w:rFonts w:ascii="TH SarabunPSK" w:eastAsiaTheme="minorHAnsi" w:hAnsi="TH SarabunPSK" w:cs="TH SarabunPSK"/>
          <w:sz w:val="32"/>
          <w:szCs w:val="32"/>
        </w:rPr>
        <w:t>Learning Loss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) ของผู้เรียน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ประเด็น 1) 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อ่าน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>ได้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2) 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 xml:space="preserve">เขียนได้ 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3) 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คิดเลขเป็น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14:paraId="2BB12A83" w14:textId="47CE677F" w:rsidR="006229C6" w:rsidRPr="007E4756" w:rsidRDefault="006229C6" w:rsidP="006229C6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E4756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C759A2" w:rsidRPr="007E4756">
        <w:rPr>
          <w:rFonts w:ascii="TH SarabunPSK" w:eastAsiaTheme="minorHAnsi" w:hAnsi="TH SarabunPSK" w:cs="TH SarabunPSK" w:hint="cs"/>
          <w:sz w:val="32"/>
          <w:szCs w:val="32"/>
          <w:cs/>
        </w:rPr>
        <w:t>2.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สำนักงานเขตพื้นที่การศึกษามัธยมศึกษา </w:t>
      </w:r>
      <w:r w:rsidR="00CC5AFA" w:rsidRPr="007E4756">
        <w:rPr>
          <w:rFonts w:ascii="TH SarabunPSK" w:eastAsiaTheme="minorHAnsi" w:hAnsi="TH SarabunPSK" w:cs="TH SarabunPSK" w:hint="cs"/>
          <w:sz w:val="32"/>
          <w:szCs w:val="32"/>
          <w:cs/>
        </w:rPr>
        <w:t>พิจารณาจาก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>ผลการพัฒนา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เพื่อลดภาวะถดถอยทางการเรียนรู้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7E4756">
        <w:rPr>
          <w:rFonts w:ascii="TH SarabunPSK" w:eastAsiaTheme="minorHAnsi" w:hAnsi="TH SarabunPSK" w:cs="TH SarabunPSK"/>
          <w:sz w:val="32"/>
          <w:szCs w:val="32"/>
        </w:rPr>
        <w:t>Learning Loss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) ของผู้เรียน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ประเด็น 1) 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อ่าน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>คล่อง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2) 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เขียน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>คล่อง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7E475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3) </w:t>
      </w:r>
      <w:r w:rsidRPr="007E4756">
        <w:rPr>
          <w:rFonts w:ascii="TH SarabunPSK" w:eastAsiaTheme="minorHAnsi" w:hAnsi="TH SarabunPSK" w:cs="TH SarabunPSK"/>
          <w:sz w:val="32"/>
          <w:szCs w:val="32"/>
          <w:cs/>
        </w:rPr>
        <w:t>คิดเลขเป็น</w:t>
      </w:r>
    </w:p>
    <w:p w14:paraId="46B8A261" w14:textId="0616A729" w:rsidR="006229C6" w:rsidRPr="007E4756" w:rsidRDefault="007E4756" w:rsidP="006229C6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28B2B8" wp14:editId="7DD6715B">
                <wp:simplePos x="0" y="0"/>
                <wp:positionH relativeFrom="column">
                  <wp:posOffset>6906615</wp:posOffset>
                </wp:positionH>
                <wp:positionV relativeFrom="paragraph">
                  <wp:posOffset>114811</wp:posOffset>
                </wp:positionV>
                <wp:extent cx="2075180" cy="946785"/>
                <wp:effectExtent l="0" t="0" r="127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BBC9C" w14:textId="77777777" w:rsidR="004333C1" w:rsidRPr="00A65A70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6B9F97E4" w14:textId="77777777" w:rsidR="004333C1" w:rsidRPr="00A65A70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64930342" w14:textId="77777777" w:rsidR="004333C1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6F0D783" w14:textId="77777777" w:rsidR="004333C1" w:rsidRPr="00A65A70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8B2B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43.85pt;margin-top:9.05pt;width:163.4pt;height:74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" stroked="f" strokeweight=".5pt">
                <v:textbox>
                  <w:txbxContent>
                    <w:p w14:paraId="429BBC9C" w14:textId="77777777" w:rsidR="004333C1" w:rsidRPr="00A65A70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6B9F97E4" w14:textId="77777777" w:rsidR="004333C1" w:rsidRPr="00A65A70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64930342" w14:textId="77777777" w:rsidR="004333C1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76F0D783" w14:textId="77777777" w:rsidR="004333C1" w:rsidRPr="00A65A70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170A6FA" w14:textId="6A5F4A0B" w:rsidR="009D2E29" w:rsidRPr="004F2EE4" w:rsidRDefault="009D2E29" w:rsidP="00BB511E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14:paraId="4DA5F43E" w14:textId="0CE9F2DC" w:rsidR="009D2E29" w:rsidRPr="004F2EE4" w:rsidRDefault="009D2E29">
      <w:pPr>
        <w:rPr>
          <w:rFonts w:ascii="TH SarabunPSK" w:eastAsia="Cordia New" w:hAnsi="TH SarabunPSK" w:cs="TH SarabunPSK"/>
          <w:b/>
          <w:bCs/>
          <w:sz w:val="28"/>
        </w:rPr>
      </w:pPr>
      <w:r w:rsidRPr="004F2EE4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14:paraId="6D180E9D" w14:textId="577FCC66" w:rsidR="00A35B3C" w:rsidRPr="004F2EE4" w:rsidRDefault="000879CD" w:rsidP="00BB511E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="Cordia New" w:hAnsi="TH SarabunPSK" w:cs="TH SarabunPSK" w:hint="cs"/>
          <w:b/>
          <w:bCs/>
          <w:sz w:val="28"/>
          <w:cs/>
        </w:rPr>
        <w:lastRenderedPageBreak/>
        <w:t xml:space="preserve">ตารางที่ </w:t>
      </w:r>
      <w:r w:rsidR="00E377EE" w:rsidRPr="004F2EE4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7 </w:t>
      </w:r>
      <w:r w:rsidRPr="004F2EE4">
        <w:rPr>
          <w:rFonts w:ascii="TH SarabunPSK" w:eastAsia="Cordia New" w:hAnsi="TH SarabunPSK" w:cs="TH SarabunPSK" w:hint="cs"/>
          <w:sz w:val="28"/>
          <w:cs/>
        </w:rPr>
        <w:t>แสดงจำนวนและร้อยละของ</w:t>
      </w:r>
      <w:r w:rsidRPr="004F2EE4">
        <w:rPr>
          <w:rFonts w:ascii="TH SarabunPSK" w:eastAsia="Cordia New" w:hAnsi="TH SarabunPSK" w:cs="TH SarabunPSK"/>
          <w:sz w:val="28"/>
          <w:cs/>
        </w:rPr>
        <w:t>ผู้เรียน</w:t>
      </w:r>
      <w:r w:rsidRPr="004F2EE4">
        <w:rPr>
          <w:rFonts w:ascii="TH SarabunPSK" w:eastAsiaTheme="minorHAnsi" w:hAnsi="TH SarabunPSK" w:cs="TH SarabunPSK"/>
          <w:sz w:val="28"/>
          <w:cs/>
        </w:rPr>
        <w:t>ที่</w:t>
      </w:r>
      <w:r w:rsidR="000F4F83" w:rsidRPr="004F2EE4">
        <w:rPr>
          <w:rFonts w:ascii="TH SarabunPSK" w:eastAsiaTheme="minorHAnsi" w:hAnsi="TH SarabunPSK" w:cs="TH SarabunPSK" w:hint="cs"/>
          <w:sz w:val="28"/>
          <w:cs/>
        </w:rPr>
        <w:t>มี</w:t>
      </w:r>
      <w:r w:rsidR="00C8052E" w:rsidRPr="004F2EE4">
        <w:rPr>
          <w:rFonts w:ascii="TH SarabunPSK" w:eastAsiaTheme="minorHAnsi" w:hAnsi="TH SarabunPSK" w:cs="TH SarabunPSK"/>
          <w:sz w:val="28"/>
          <w:cs/>
        </w:rPr>
        <w:t>ภาวะถดถอยทางการเรียนรู้</w:t>
      </w:r>
      <w:r w:rsidR="00C8052E"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="00C8052E" w:rsidRPr="004F2EE4">
        <w:rPr>
          <w:rFonts w:ascii="TH SarabunPSK" w:eastAsiaTheme="minorHAnsi" w:hAnsi="TH SarabunPSK" w:cs="TH SarabunPSK"/>
          <w:sz w:val="28"/>
          <w:cs/>
        </w:rPr>
        <w:t>(</w:t>
      </w:r>
      <w:r w:rsidR="00C8052E" w:rsidRPr="004F2EE4">
        <w:rPr>
          <w:rFonts w:ascii="TH SarabunPSK" w:eastAsiaTheme="minorHAnsi" w:hAnsi="TH SarabunPSK" w:cs="TH SarabunPSK"/>
          <w:sz w:val="28"/>
        </w:rPr>
        <w:t>Learning Loss</w:t>
      </w:r>
      <w:r w:rsidR="00C8052E" w:rsidRPr="004F2EE4">
        <w:rPr>
          <w:rFonts w:ascii="TH SarabunPSK" w:eastAsiaTheme="minorHAnsi" w:hAnsi="TH SarabunPSK" w:cs="TH SarabunPSK"/>
          <w:sz w:val="28"/>
          <w:cs/>
        </w:rPr>
        <w:t>)</w:t>
      </w:r>
      <w:r w:rsidR="00C8052E"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  <w:r w:rsidR="00CA6E0D" w:rsidRPr="004F2EE4">
        <w:rPr>
          <w:rFonts w:ascii="TH SarabunPSK" w:eastAsiaTheme="minorHAnsi" w:hAnsi="TH SarabunPSK" w:cs="TH SarabunPSK" w:hint="cs"/>
          <w:sz w:val="28"/>
          <w:cs/>
        </w:rPr>
        <w:t>ประเด็น (</w:t>
      </w:r>
      <w:r w:rsidR="00CA6E0D" w:rsidRPr="004F2EE4">
        <w:rPr>
          <w:rFonts w:ascii="TH SarabunPSK" w:eastAsiaTheme="minorHAnsi" w:hAnsi="TH SarabunPSK" w:cs="TH SarabunPSK"/>
          <w:sz w:val="28"/>
          <w:cs/>
        </w:rPr>
        <w:t>อ่านออก เขียนได้ คิดเลขเป็น</w:t>
      </w:r>
      <w:r w:rsidR="00CA6E0D" w:rsidRPr="004F2EE4">
        <w:rPr>
          <w:rFonts w:ascii="TH SarabunPSK" w:eastAsiaTheme="minorHAnsi" w:hAnsi="TH SarabunPSK" w:cs="TH SarabunPSK" w:hint="cs"/>
          <w:sz w:val="28"/>
          <w:cs/>
        </w:rPr>
        <w:t>) แต่ละประเด็น</w:t>
      </w:r>
      <w:r w:rsidR="00CA6E0D"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ลดลง</w:t>
      </w:r>
      <w:r w:rsidR="008E1C29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(ข้อมูลภาคเรียนที่ 1/2566)</w:t>
      </w:r>
    </w:p>
    <w:p w14:paraId="49A2DDF0" w14:textId="77777777" w:rsidR="000F4F83" w:rsidRPr="004F2EE4" w:rsidRDefault="000F4F83" w:rsidP="00BB511E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60"/>
        <w:gridCol w:w="2123"/>
        <w:gridCol w:w="980"/>
        <w:gridCol w:w="981"/>
        <w:gridCol w:w="951"/>
        <w:gridCol w:w="1010"/>
        <w:gridCol w:w="981"/>
        <w:gridCol w:w="981"/>
        <w:gridCol w:w="980"/>
        <w:gridCol w:w="981"/>
        <w:gridCol w:w="949"/>
        <w:gridCol w:w="1012"/>
        <w:gridCol w:w="981"/>
        <w:gridCol w:w="984"/>
      </w:tblGrid>
      <w:tr w:rsidR="000F4F83" w:rsidRPr="004F2EE4" w14:paraId="530942DA" w14:textId="77777777" w:rsidTr="00E97898">
        <w:trPr>
          <w:trHeight w:val="4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89344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CA663C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ระดับชั้น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64E8BAD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จำนวนผู้เรียน</w:t>
            </w:r>
          </w:p>
          <w:p w14:paraId="3E516981" w14:textId="20D1614C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ที่ได้รับการคัดกรองภาวะถดถอย</w:t>
            </w:r>
            <w:r w:rsidR="00B67D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ทางการเรียนรู้ (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Learning Loss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) ประเด็น </w:t>
            </w:r>
          </w:p>
          <w:p w14:paraId="544944DE" w14:textId="7ADFD253" w:rsidR="000F4F83" w:rsidRPr="004F2EE4" w:rsidRDefault="008D3B5C" w:rsidP="00936B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อ่านออก เขียนได้ คิดเลขเป็น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="000F4F83"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8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9E3CBAC" w14:textId="4591D2A5" w:rsidR="000F4F83" w:rsidRPr="004F2EE4" w:rsidRDefault="000F4F83" w:rsidP="00EE31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จำนวนผู้เรียนที่มีภาวะถดถอยทางการเรียนรู้ (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Learning Loss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E377EE"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แต่ละประเด็น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(คน)</w:t>
            </w:r>
          </w:p>
        </w:tc>
      </w:tr>
      <w:tr w:rsidR="000F4F83" w:rsidRPr="004F2EE4" w14:paraId="7F7036B4" w14:textId="77777777" w:rsidTr="003036CF">
        <w:trPr>
          <w:trHeight w:val="28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255675F8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00F87D98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7F6E32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75D63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อ่านออก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4A8E3DD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เขียนได้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3A58D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คิดเลขเป็น</w:t>
            </w:r>
          </w:p>
        </w:tc>
      </w:tr>
      <w:tr w:rsidR="00E70DCC" w:rsidRPr="004F2EE4" w14:paraId="1BA5AB7D" w14:textId="77777777" w:rsidTr="00756891">
        <w:trPr>
          <w:trHeight w:val="35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0EEF937A" w14:textId="77777777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17F95B02" w14:textId="77777777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4250B3B" w14:textId="77777777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2CB66B" w14:textId="6ED320E8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ไม่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มี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ภาวะ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ถดถอย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ทางการเรียนรู้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A5EF47F" w14:textId="4287F0D3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มีภาวะ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ถดถอย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ทางการเรียนรู้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0EE1036" w14:textId="17474373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มีภาวะ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ถดถอย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ทางการเรียนรู้ </w:t>
            </w:r>
          </w:p>
          <w:p w14:paraId="37D68CDF" w14:textId="016D3671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6602595" w14:textId="0B885E6B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มีภาวะ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ถดถอย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ทางการเรียนรู้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ลดลง</w:t>
            </w:r>
          </w:p>
          <w:p w14:paraId="3CE70D98" w14:textId="20C7870B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7015E1C" w14:textId="77777777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E7E58C" w14:textId="1A63FE92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มีภาวะ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ถดถอย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ทางการเรียนรู้ </w:t>
            </w:r>
          </w:p>
          <w:p w14:paraId="5A83FC23" w14:textId="415E0027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EFF29CD" w14:textId="77777777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มีภาวะ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ถดถอย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ทางการเรียนรู้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ลดลง</w:t>
            </w:r>
          </w:p>
          <w:p w14:paraId="146CABC0" w14:textId="2DF36AF3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05A0D8" w14:textId="52B71862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F98630" w14:textId="25760F25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มีภาวะ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ถดถอย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ทางการเรียนรู้ </w:t>
            </w:r>
          </w:p>
          <w:p w14:paraId="7AF84BDE" w14:textId="099DA3B3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FEA4F1E" w14:textId="77777777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มีภาวะ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ถดถอย</w:t>
            </w: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ทางการเรียนรู้</w:t>
            </w: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ลดลง</w:t>
            </w:r>
          </w:p>
          <w:p w14:paraId="228375D7" w14:textId="3AEA0BF6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4C8C0E" w14:textId="08EDC493" w:rsidR="00E70DCC" w:rsidRPr="004F2EE4" w:rsidRDefault="00E70DCC" w:rsidP="00E70D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0F4F83" w:rsidRPr="004F2EE4" w14:paraId="6AD13CA1" w14:textId="77777777" w:rsidTr="003036CF">
        <w:trPr>
          <w:trHeight w:val="2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88F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57AC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ตย.</w:t>
            </w:r>
            <w:r w:rsidRPr="004F2EE4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A3E5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ABA7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6F3D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41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D0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982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A5FF1">
              <w:rPr>
                <w:rFonts w:ascii="TH SarabunPSK" w:hAnsi="TH SarabunPSK" w:cs="TH SarabunPSK"/>
              </w:rPr>
              <w:t>89</w:t>
            </w:r>
            <w:r w:rsidRPr="00FA5FF1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FA5FF1">
              <w:rPr>
                <w:rFonts w:ascii="TH SarabunPSK" w:hAnsi="TH SarabunPSK" w:cs="TH SarabunPSK"/>
              </w:rP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84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2F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3D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100</w:t>
            </w:r>
            <w:r w:rsidRPr="004F2EE4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4F2EE4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112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33B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54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93</w:t>
            </w:r>
            <w:r w:rsidRPr="004F2EE4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4F2EE4">
              <w:rPr>
                <w:rFonts w:ascii="TH SarabunPSK" w:hAnsi="TH SarabunPSK" w:cs="TH SarabunPSK"/>
              </w:rPr>
              <w:t>75</w:t>
            </w:r>
          </w:p>
        </w:tc>
      </w:tr>
      <w:tr w:rsidR="000F4F83" w:rsidRPr="004F2EE4" w14:paraId="0D8CC850" w14:textId="77777777" w:rsidTr="003036C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E7E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1C54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ตย.</w:t>
            </w:r>
            <w:r w:rsidRPr="004F2EE4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B77C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FD8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CA4A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E6D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5E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EFB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A5FF1">
              <w:rPr>
                <w:rFonts w:ascii="TH SarabunPSK" w:hAnsi="TH SarabunPSK" w:cs="TH SarabunPSK"/>
              </w:rPr>
              <w:t>57</w:t>
            </w:r>
            <w:r w:rsidRPr="00FA5FF1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FA5FF1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1A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D4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48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71</w:t>
            </w:r>
            <w:r w:rsidRPr="004F2EE4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4F2EE4"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47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512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AD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F2EE4">
              <w:rPr>
                <w:rFonts w:ascii="TH SarabunPSK" w:hAnsi="TH SarabunPSK" w:cs="TH SarabunPSK"/>
              </w:rPr>
              <w:t>100</w:t>
            </w:r>
            <w:r w:rsidRPr="004F2EE4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4F2EE4">
              <w:rPr>
                <w:rFonts w:ascii="TH SarabunPSK" w:hAnsi="TH SarabunPSK" w:cs="TH SarabunPSK"/>
              </w:rPr>
              <w:t>00</w:t>
            </w:r>
          </w:p>
        </w:tc>
      </w:tr>
      <w:tr w:rsidR="000F4F83" w:rsidRPr="004F2EE4" w14:paraId="24D7460E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4AC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8F99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ประถมศึกษาปีที่ 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6D77F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0B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B253F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CE7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FFD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C72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2D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0A1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60C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0D2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8CD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227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1E1DD8DE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504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127B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ประถมศึกษาปีที่ 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1CC3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B3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F076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70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0C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938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694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6C0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6F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20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3B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30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34579C09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6C2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F427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ประถมศึกษาปีที่ 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49D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15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B8C2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8C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A8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B616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554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D5E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0A3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F602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792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26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647F9EEB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DBF7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4C47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ประถมศึกษาปีที่ 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3067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EA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4630F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7DC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B7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FEF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18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96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70F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F2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2A7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64F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636B1C89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7C62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7B5E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ประถมศึกษาปีที่ 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98EB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DA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6683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28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74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A67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A75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0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46C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DF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593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3B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66617FB4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9A8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D519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ประถมศึกษาปีที่ 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50D8D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29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7427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C18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12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58C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30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7EA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DF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FA8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6B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E57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76F46930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FCE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DB99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มัธยมศึกษาปีที่ 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B4077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4CD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5FD52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C4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EC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2D4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1B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304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38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34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4D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A9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2810495F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461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5FFC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มัธยมศึกษาปีที่ 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FD8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A3C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9BA73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73F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1F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D51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59D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1D1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31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2B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66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67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475D0C7E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7D7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B0F7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มัธยมศึกษาปีที่ 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EE2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37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FACF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97A8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66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D78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3EB2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DEF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74C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7C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F77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C5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17657B6A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2207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41BB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มัธยมศึกษาปีที่ 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17EF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5D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1B13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5138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5F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4CD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B36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7453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D8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A48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34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6E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50CEE127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58C4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2714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มัธยมศึกษาปีที่ 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5F5D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A0D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81DD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19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DA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DC7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18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813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3D1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B8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BBF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1F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271D99B4" w14:textId="77777777" w:rsidTr="003036C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6AE3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5883" w14:textId="77777777" w:rsidR="000F4F83" w:rsidRPr="004F2EE4" w:rsidRDefault="000F4F83" w:rsidP="00E978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มัธยมศึกษาปีที่ 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D6F7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B7C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A7809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20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70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FBF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2F90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8498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0E3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678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2C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0363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0F4F83" w:rsidRPr="004F2EE4" w14:paraId="26037517" w14:textId="77777777" w:rsidTr="003036CF">
        <w:trPr>
          <w:trHeight w:val="53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9E435C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  รวม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8B02B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6F47F66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7CC8401F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180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50DDD3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165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5AA52C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7F4155" w14:textId="77777777" w:rsidR="000F4F83" w:rsidRPr="00FA5FF1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FA5FF1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75</w:t>
            </w:r>
            <w:r w:rsidRPr="00FA5FF1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FA5FF1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FA2422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49066A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87F71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FA5FF1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87</w:t>
            </w:r>
            <w:r w:rsidRPr="00FA5FF1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FA5FF1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1ED405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B8932B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0F299CE" w14:textId="77777777" w:rsidR="000F4F83" w:rsidRPr="004F2EE4" w:rsidRDefault="000F4F83" w:rsidP="00E978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FA5FF1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96</w:t>
            </w:r>
            <w:r w:rsidRPr="00FA5FF1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FA5FF1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67</w:t>
            </w:r>
          </w:p>
        </w:tc>
      </w:tr>
    </w:tbl>
    <w:p w14:paraId="045DF0C6" w14:textId="77777777" w:rsidR="00E97898" w:rsidRPr="004F2EE4" w:rsidRDefault="00E97898" w:rsidP="00E97898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หมายเหตุ 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: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ab/>
      </w:r>
    </w:p>
    <w:p w14:paraId="1C2D5337" w14:textId="2D8B4FEB" w:rsidR="00E97898" w:rsidRPr="004F2EE4" w:rsidRDefault="00E97898" w:rsidP="00E97898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1. สำนักงานเขตพื้นที่การศึกษาประถมศึกษา ประเมินในระดับชั้น ประถมศึกษาปีที่ 1 </w:t>
      </w:r>
      <w:r w:rsidRPr="004F2EE4">
        <w:rPr>
          <w:rFonts w:ascii="TH SarabunPSK" w:eastAsiaTheme="minorHAnsi" w:hAnsi="TH SarabunPSK" w:cs="TH SarabunPSK"/>
          <w:sz w:val="28"/>
          <w:cs/>
        </w:rPr>
        <w:t>–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มัธยมศึกษาปีที่ 3 </w:t>
      </w:r>
    </w:p>
    <w:p w14:paraId="19A7BA88" w14:textId="029C76D7" w:rsidR="00A35B3C" w:rsidRPr="004F2EE4" w:rsidRDefault="00E97898" w:rsidP="00E97898">
      <w:pPr>
        <w:rPr>
          <w:rFonts w:ascii="TH SarabunPSK" w:eastAsiaTheme="minorHAnsi" w:hAnsi="TH SarabunPSK" w:cs="TH SarabunPSK"/>
          <w:szCs w:val="22"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>2. สำนักงานเขตพื้นที่การศึกษามัธยมศึกษา ประเมินในระดับชั้น มัธยมศึกษาปีที่ 1 - 6</w:t>
      </w:r>
      <w:r w:rsidR="00A474BA">
        <w:rPr>
          <w:rFonts w:ascii="TH SarabunPSK" w:eastAsiaTheme="minorHAnsi" w:hAnsi="TH SarabunPSK" w:cs="TH SarabunPSK"/>
          <w:sz w:val="28"/>
        </w:rPr>
        <w:t xml:space="preserve"> </w:t>
      </w:r>
    </w:p>
    <w:sectPr w:rsidR="00A35B3C" w:rsidRPr="004F2EE4" w:rsidSect="007E4756">
      <w:headerReference w:type="default" r:id="rId8"/>
      <w:pgSz w:w="16838" w:h="11906" w:orient="landscape" w:code="9"/>
      <w:pgMar w:top="567" w:right="1134" w:bottom="567" w:left="1134" w:header="5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0055" w14:textId="77777777" w:rsidR="009D2AFD" w:rsidRDefault="009D2AFD">
      <w:pPr>
        <w:spacing w:after="0" w:line="240" w:lineRule="auto"/>
      </w:pPr>
      <w:r>
        <w:separator/>
      </w:r>
    </w:p>
  </w:endnote>
  <w:endnote w:type="continuationSeparator" w:id="0">
    <w:p w14:paraId="7692C17B" w14:textId="77777777" w:rsidR="009D2AFD" w:rsidRDefault="009D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026E" w14:textId="77777777" w:rsidR="009D2AFD" w:rsidRDefault="009D2AFD">
      <w:pPr>
        <w:spacing w:after="0" w:line="240" w:lineRule="auto"/>
      </w:pPr>
      <w:r>
        <w:separator/>
      </w:r>
    </w:p>
  </w:footnote>
  <w:footnote w:type="continuationSeparator" w:id="0">
    <w:p w14:paraId="742D0CBA" w14:textId="77777777" w:rsidR="009D2AFD" w:rsidRDefault="009D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1BA7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4756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AF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2023-04-10T06:49:00Z</dcterms:created>
  <dcterms:modified xsi:type="dcterms:W3CDTF">2023-04-10T06:53:00Z</dcterms:modified>
</cp:coreProperties>
</file>